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itle"/>
        <w:bidi w:val="0"/>
      </w:pPr>
      <w:r>
        <w:rPr>
          <w:rtl w:val="0"/>
        </w:rPr>
        <w:t>Application to play at La Roche Bluegrass Festival 2022</w:t>
      </w:r>
    </w:p>
    <w:p>
      <w:pPr>
        <w:pStyle w:val="Body.0"/>
        <w:spacing w:before="200"/>
        <w:ind w:right="0"/>
        <w:rPr>
          <w:rFonts w:ascii="Gill Sans" w:cs="Gill Sans" w:hAnsi="Gill Sans" w:eastAsia="Gill Sans"/>
          <w:i w:val="1"/>
          <w:iCs w:val="1"/>
        </w:rPr>
      </w:pPr>
      <w:r>
        <w:rPr>
          <w:rFonts w:ascii="Gill Sans" w:hAnsi="Gill Sans"/>
          <w:i w:val="1"/>
          <w:iCs w:val="1"/>
          <w:rtl w:val="0"/>
          <w:lang w:val="fr-FR"/>
        </w:rPr>
        <w:t xml:space="preserve">Reminder: we are booking more </w:t>
      </w:r>
      <w:r>
        <w:rPr>
          <w:rFonts w:ascii="Gill Sans" w:hAnsi="Gill Sans"/>
          <w:i w:val="1"/>
          <w:iCs w:val="1"/>
          <w:rtl w:val="0"/>
          <w:lang w:val="en-US"/>
        </w:rPr>
        <w:t>headline acts</w:t>
      </w:r>
      <w:r>
        <w:rPr>
          <w:rFonts w:ascii="Gill Sans" w:hAnsi="Gill Sans"/>
          <w:i w:val="1"/>
          <w:iCs w:val="1"/>
          <w:rtl w:val="0"/>
          <w:lang w:val="fr-FR"/>
        </w:rPr>
        <w:t xml:space="preserve"> this year, leaving fewer slots for open mic band applications. See the headline acts booked at </w:t>
      </w:r>
      <w:r>
        <w:rPr>
          <w:rStyle w:val="Hyperlink.0"/>
          <w:rFonts w:ascii="Gill Sans" w:cs="Gill Sans" w:hAnsi="Gill Sans" w:eastAsia="Gill Sans"/>
          <w:i w:val="1"/>
          <w:iCs w:val="1"/>
        </w:rPr>
        <w:fldChar w:fldCharType="begin" w:fldLock="0"/>
      </w:r>
      <w:r>
        <w:rPr>
          <w:rStyle w:val="Hyperlink.0"/>
          <w:rFonts w:ascii="Gill Sans" w:cs="Gill Sans" w:hAnsi="Gill Sans" w:eastAsia="Gill Sans"/>
          <w:i w:val="1"/>
          <w:iCs w:val="1"/>
        </w:rPr>
        <w:instrText xml:space="preserve"> HYPERLINK "http://www.larochebluegrass.org"</w:instrText>
      </w:r>
      <w:r>
        <w:rPr>
          <w:rStyle w:val="Hyperlink.0"/>
          <w:rFonts w:ascii="Gill Sans" w:cs="Gill Sans" w:hAnsi="Gill Sans" w:eastAsia="Gill Sans"/>
          <w:i w:val="1"/>
          <w:iCs w:val="1"/>
        </w:rPr>
        <w:fldChar w:fldCharType="separate" w:fldLock="0"/>
      </w:r>
      <w:r>
        <w:rPr>
          <w:rStyle w:val="Hyperlink.0"/>
          <w:rFonts w:ascii="Gill Sans" w:hAnsi="Gill Sans"/>
          <w:i w:val="1"/>
          <w:iCs w:val="1"/>
          <w:rtl w:val="0"/>
          <w:lang w:val="fr-FR"/>
        </w:rPr>
        <w:t>www.larochebluegrass.org</w:t>
      </w:r>
      <w:r>
        <w:rPr>
          <w:rFonts w:ascii="Gill Sans" w:cs="Gill Sans" w:hAnsi="Gill Sans" w:eastAsia="Gill Sans"/>
          <w:i w:val="1"/>
          <w:iCs w:val="1"/>
        </w:rPr>
        <w:fldChar w:fldCharType="end" w:fldLock="0"/>
      </w:r>
    </w:p>
    <w:p>
      <w:pPr>
        <w:pStyle w:val="Body.0"/>
        <w:ind w:right="0"/>
        <w:rPr>
          <w:rFonts w:ascii="Gill Sans" w:cs="Gill Sans" w:hAnsi="Gill Sans" w:eastAsia="Gill Sans"/>
          <w:i w:val="1"/>
          <w:iCs w:val="1"/>
        </w:rPr>
      </w:pPr>
      <w:r>
        <w:rPr>
          <w:rFonts w:ascii="Gill Sans" w:hAnsi="Gill Sans"/>
          <w:i w:val="1"/>
          <w:iCs w:val="1"/>
          <w:rtl w:val="0"/>
          <w:lang w:val="fr-FR"/>
        </w:rPr>
        <w:t>There are still four possibilities to play:.</w:t>
      </w:r>
    </w:p>
    <w:p>
      <w:pPr>
        <w:pStyle w:val="Body.0"/>
        <w:numPr>
          <w:ilvl w:val="0"/>
          <w:numId w:val="2"/>
        </w:numPr>
        <w:bidi w:val="0"/>
      </w:pPr>
      <w:r>
        <w:rPr>
          <w:rtl w:val="0"/>
        </w:rPr>
        <w:t xml:space="preserve">The main stage </w:t>
      </w:r>
      <w:r>
        <w:rPr>
          <w:rtl w:val="0"/>
        </w:rPr>
        <w:t xml:space="preserve">— </w:t>
      </w:r>
      <w:r>
        <w:rPr>
          <w:rtl w:val="0"/>
        </w:rPr>
        <w:t>a few slots available for standard Bluegrass line ups</w:t>
      </w:r>
    </w:p>
    <w:p>
      <w:pPr>
        <w:pStyle w:val="Body.0"/>
        <w:numPr>
          <w:ilvl w:val="0"/>
          <w:numId w:val="2"/>
        </w:numPr>
        <w:bidi w:val="0"/>
      </w:pPr>
      <w:r>
        <w:rPr>
          <w:rtl w:val="0"/>
        </w:rPr>
        <w:t xml:space="preserve">The town hall stage </w:t>
      </w:r>
      <w:r>
        <w:rPr>
          <w:rtl w:val="0"/>
        </w:rPr>
        <w:t xml:space="preserve">— </w:t>
      </w:r>
      <w:r>
        <w:rPr>
          <w:rtl w:val="0"/>
        </w:rPr>
        <w:t>reserved for duets and trios</w:t>
      </w:r>
    </w:p>
    <w:p>
      <w:pPr>
        <w:pStyle w:val="Body.0"/>
        <w:numPr>
          <w:ilvl w:val="0"/>
          <w:numId w:val="2"/>
        </w:numPr>
        <w:bidi w:val="0"/>
      </w:pPr>
      <w:r>
        <w:rPr>
          <w:rtl w:val="0"/>
        </w:rPr>
        <w:t xml:space="preserve">The lunchtime stage </w:t>
      </w:r>
      <w:r>
        <w:rPr>
          <w:rtl w:val="0"/>
        </w:rPr>
        <w:t xml:space="preserve">— </w:t>
      </w:r>
      <w:r>
        <w:rPr>
          <w:rtl w:val="0"/>
        </w:rPr>
        <w:t>reserved for young and emerging talent</w:t>
      </w:r>
    </w:p>
    <w:p>
      <w:pPr>
        <w:pStyle w:val="Body.0"/>
        <w:numPr>
          <w:ilvl w:val="0"/>
          <w:numId w:val="2"/>
        </w:numPr>
        <w:bidi w:val="0"/>
      </w:pPr>
      <w:r>
        <w:rPr>
          <w:rtl w:val="0"/>
        </w:rPr>
        <w:t xml:space="preserve">The street festival </w:t>
      </w:r>
      <w:r>
        <w:rPr>
          <w:rtl w:val="0"/>
        </w:rPr>
        <w:t xml:space="preserve">— </w:t>
      </w:r>
      <w:r>
        <w:rPr>
          <w:rtl w:val="0"/>
        </w:rPr>
        <w:t>for all bands if playing in the festival or not</w:t>
      </w:r>
    </w:p>
    <w:p>
      <w:pPr>
        <w:pStyle w:val="Heading 2"/>
        <w:bidi w:val="0"/>
      </w:pPr>
      <w:r>
        <w:rPr>
          <w:u w:val="single"/>
          <w:rtl w:val="0"/>
          <w:lang w:val="fr-FR"/>
        </w:rPr>
        <w:t>Bands playing will receive:</w:t>
      </w:r>
    </w:p>
    <w:p>
      <w:pPr>
        <w:pStyle w:val="Body.0"/>
        <w:numPr>
          <w:ilvl w:val="0"/>
          <w:numId w:val="3"/>
        </w:numPr>
        <w:bidi w:val="0"/>
      </w:pPr>
      <w:r>
        <w:rPr>
          <w:rtl w:val="0"/>
        </w:rPr>
        <w:t xml:space="preserve">Contribution to travel costs of </w:t>
      </w:r>
      <w:r>
        <w:rPr>
          <w:rtl w:val="0"/>
        </w:rPr>
        <w:t>€</w:t>
      </w:r>
      <w:r>
        <w:rPr>
          <w:rtl w:val="0"/>
        </w:rPr>
        <w:t xml:space="preserve">0.50 per kilometer, for </w:t>
      </w:r>
      <w:r>
        <w:rPr>
          <w:rFonts w:ascii="Gill Sans" w:hAnsi="Gill Sans"/>
          <w:u w:val="single"/>
          <w:rtl w:val="0"/>
          <w:lang w:val="fr-FR"/>
        </w:rPr>
        <w:t>one car</w:t>
      </w:r>
      <w:r>
        <w:rPr>
          <w:rtl w:val="0"/>
        </w:rPr>
        <w:t>, calculated for two ways from the band leader</w:t>
      </w:r>
      <w:r>
        <w:rPr>
          <w:rtl w:val="0"/>
        </w:rPr>
        <w:t>’</w:t>
      </w:r>
      <w:r>
        <w:rPr>
          <w:rtl w:val="0"/>
        </w:rPr>
        <w:t>s home to La Roche-sur-Foron.*</w:t>
      </w:r>
    </w:p>
    <w:p>
      <w:pPr>
        <w:pStyle w:val="Body.0"/>
        <w:numPr>
          <w:ilvl w:val="0"/>
          <w:numId w:val="2"/>
        </w:numPr>
        <w:bidi w:val="0"/>
      </w:pPr>
      <w:r>
        <w:rPr>
          <w:rtl w:val="0"/>
        </w:rPr>
        <w:t>Vouchers for food and drinks served on the festival site for every day musicians of the band are present.*</w:t>
      </w:r>
    </w:p>
    <w:p>
      <w:pPr>
        <w:pStyle w:val="Body.0"/>
        <w:numPr>
          <w:ilvl w:val="0"/>
          <w:numId w:val="2"/>
        </w:numPr>
        <w:bidi w:val="0"/>
      </w:pPr>
      <w:r>
        <w:rPr>
          <w:rtl w:val="0"/>
        </w:rPr>
        <w:t>Accommodation with breakfast provided in the school dormitories for up to 4 nights.</w:t>
      </w:r>
    </w:p>
    <w:p>
      <w:pPr>
        <w:pStyle w:val="Body.0"/>
        <w:numPr>
          <w:ilvl w:val="0"/>
          <w:numId w:val="2"/>
        </w:numPr>
        <w:bidi w:val="0"/>
      </w:pPr>
      <w:r>
        <w:rPr>
          <w:rtl w:val="0"/>
        </w:rPr>
        <w:t xml:space="preserve">Possibility to invite one guest (spouse or partner) for each musician in the band. </w:t>
      </w:r>
    </w:p>
    <w:p>
      <w:pPr>
        <w:pStyle w:val="Body.0"/>
        <w:rPr>
          <w:rFonts w:ascii="Gill Sans" w:cs="Gill Sans" w:hAnsi="Gill Sans" w:eastAsia="Gill Sans"/>
          <w:i w:val="1"/>
          <w:iCs w:val="1"/>
        </w:rPr>
      </w:pPr>
      <w:r>
        <w:rPr>
          <w:rFonts w:ascii="Gill Sans" w:hAnsi="Gill Sans"/>
          <w:i w:val="1"/>
          <w:iCs w:val="1"/>
          <w:rtl w:val="0"/>
          <w:lang w:val="fr-FR"/>
        </w:rPr>
        <w:t>* Travel and meal tickets are not provided for Street Festival acts who get accommodation, VIP access and a meal at the bar where they play.</w:t>
      </w:r>
    </w:p>
    <w:p>
      <w:pPr>
        <w:pStyle w:val="Heading 2"/>
        <w:jc w:val="center"/>
      </w:pPr>
      <w:r>
        <w:rPr>
          <w:rtl w:val="0"/>
          <w:lang w:val="fr-FR"/>
        </w:rPr>
        <w:t>Here is an overview of the open mic playing options and conditions</w:t>
      </w:r>
    </w:p>
    <w:tbl>
      <w:tblPr>
        <w:tblW w:w="934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666"/>
        <w:gridCol w:w="914"/>
        <w:gridCol w:w="1328"/>
        <w:gridCol w:w="1254"/>
        <w:gridCol w:w="1027"/>
        <w:gridCol w:w="1027"/>
        <w:gridCol w:w="1128"/>
      </w:tblGrid>
      <w:tr>
        <w:tblPrEx>
          <w:shd w:val="clear" w:color="auto" w:fill="ceddeb"/>
        </w:tblPrEx>
        <w:trPr>
          <w:trHeight w:val="629" w:hRule="exact"/>
        </w:trPr>
        <w:tc>
          <w:tcPr>
            <w:tcW w:type="dxa" w:w="26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eaea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Default"/>
              <w:spacing w:before="0"/>
              <w:jc w:val="center"/>
            </w:pPr>
            <w:r>
              <w:rPr>
                <w:rFonts w:ascii="Gill Sans Light" w:hAnsi="Gill Sans Light"/>
                <w:sz w:val="20"/>
                <w:szCs w:val="20"/>
                <w:u w:color="000000"/>
                <w:rtl w:val="0"/>
              </w:rPr>
              <w:t>Playing Venue</w:t>
            </w:r>
          </w:p>
        </w:tc>
        <w:tc>
          <w:tcPr>
            <w:tcW w:type="dxa" w:w="9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eaea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Gill Sans Light" w:cs="Gill Sans Light" w:hAnsi="Gill Sans Light" w:eastAsia="Gill Sans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ill Sans Light" w:cs="Arial Unicode MS" w:hAnsi="Gill Sans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Playing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Gill Sans Light" w:cs="Arial Unicode MS" w:hAnsi="Gill Sans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Time</w:t>
            </w:r>
          </w:p>
        </w:tc>
        <w:tc>
          <w:tcPr>
            <w:tcW w:type="dxa" w:w="13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eaea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Gill Sans Light" w:cs="Gill Sans Light" w:hAnsi="Gill Sans Light" w:eastAsia="Gill Sans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ill Sans Light" w:cs="Arial Unicode MS" w:hAnsi="Gill Sans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a-DK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Line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Gill Sans Light" w:cs="Arial Unicode MS" w:hAnsi="Gill Sans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Check</w:t>
            </w:r>
          </w:p>
        </w:tc>
        <w:tc>
          <w:tcPr>
            <w:tcW w:type="dxa" w:w="12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eaea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Gill Sans Light" w:cs="Gill Sans Light" w:hAnsi="Gill Sans Light" w:eastAsia="Gill Sans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ill Sans Light" w:cs="Arial Unicode MS" w:hAnsi="Gill Sans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Travel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Gill Sans Light" w:cs="Arial Unicode MS" w:hAnsi="Gill Sans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Allowance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eaea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Default"/>
              <w:spacing w:before="0"/>
              <w:jc w:val="center"/>
            </w:pPr>
            <w:r>
              <w:rPr>
                <w:rFonts w:ascii="Gill Sans Light" w:hAnsi="Gill Sans Light"/>
                <w:sz w:val="20"/>
                <w:szCs w:val="20"/>
                <w:u w:color="000000"/>
                <w:rtl w:val="0"/>
              </w:rPr>
              <w:t>Meal tickets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eaea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pStyle w:val="Default"/>
              <w:spacing w:before="0"/>
              <w:jc w:val="center"/>
            </w:pPr>
            <w:r>
              <w:rPr>
                <w:rFonts w:ascii="Gill Sans Light" w:hAnsi="Gill Sans Light"/>
                <w:sz w:val="20"/>
                <w:szCs w:val="20"/>
                <w:u w:color="000000"/>
                <w:rtl w:val="0"/>
              </w:rPr>
              <w:t>VIP tent access</w:t>
            </w:r>
          </w:p>
        </w:tc>
        <w:tc>
          <w:tcPr>
            <w:tcW w:type="dxa" w:w="11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aeaea"/>
            <w:tcMar>
              <w:top w:type="dxa" w:w="40"/>
              <w:left w:type="dxa" w:w="40"/>
              <w:bottom w:type="dxa" w:w="40"/>
              <w:right w:type="dxa" w:w="4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Fonts w:ascii="Gill Sans Light" w:cs="Gill Sans Light" w:hAnsi="Gill Sans Light" w:eastAsia="Gill Sans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ill Sans Light" w:cs="Arial Unicode MS" w:hAnsi="Gill Sans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School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Gill Sans Light" w:cs="Arial Unicode MS" w:hAnsi="Gill Sans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Sleeping</w:t>
            </w:r>
          </w:p>
        </w:tc>
      </w:tr>
      <w:tr>
        <w:tblPrEx>
          <w:shd w:val="clear" w:color="auto" w:fill="ceddeb"/>
        </w:tblPrEx>
        <w:trPr>
          <w:trHeight w:val="267" w:hRule="exact"/>
        </w:trPr>
        <w:tc>
          <w:tcPr>
            <w:tcW w:type="dxa" w:w="26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0"/>
              <w:jc w:val="right"/>
            </w:pPr>
            <w:r>
              <w:rPr>
                <w:rFonts w:ascii="Gill Sans Light" w:hAnsi="Gill Sans Light"/>
                <w:sz w:val="20"/>
                <w:szCs w:val="20"/>
                <w:u w:color="000000"/>
                <w:rtl w:val="0"/>
              </w:rPr>
              <w:t>Main stage</w:t>
            </w:r>
          </w:p>
        </w:tc>
        <w:tc>
          <w:tcPr>
            <w:tcW w:type="dxa" w:w="9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0"/>
              <w:jc w:val="center"/>
            </w:pPr>
            <w:r>
              <w:rPr>
                <w:rFonts w:ascii="Gill Sans Light" w:hAnsi="Gill Sans Light"/>
                <w:sz w:val="20"/>
                <w:szCs w:val="20"/>
                <w:u w:color="000000"/>
                <w:rtl w:val="0"/>
              </w:rPr>
              <w:t>45 mins</w:t>
            </w:r>
          </w:p>
        </w:tc>
        <w:tc>
          <w:tcPr>
            <w:tcW w:type="dxa" w:w="13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0"/>
              <w:jc w:val="center"/>
            </w:pPr>
            <w:r>
              <w:rPr>
                <w:rFonts w:ascii="Gill Sans Light" w:hAnsi="Gill Sans Light"/>
                <w:sz w:val="20"/>
                <w:szCs w:val="20"/>
                <w:u w:color="000000"/>
                <w:rtl w:val="0"/>
              </w:rPr>
              <w:t>15 mins</w:t>
            </w:r>
          </w:p>
        </w:tc>
        <w:tc>
          <w:tcPr>
            <w:tcW w:type="dxa" w:w="12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0"/>
              <w:jc w:val="center"/>
            </w:pPr>
            <w:r>
              <w:rPr>
                <w:rFonts w:ascii="Gill Sans Light" w:hAnsi="Gill Sans Light"/>
                <w:sz w:val="20"/>
                <w:szCs w:val="20"/>
                <w:u w:color="000000"/>
                <w:rtl w:val="0"/>
              </w:rPr>
              <w:t>Yes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0"/>
              <w:jc w:val="center"/>
            </w:pPr>
            <w:r>
              <w:rPr>
                <w:rFonts w:ascii="Gill Sans Light" w:hAnsi="Gill Sans Light"/>
                <w:sz w:val="20"/>
                <w:szCs w:val="20"/>
                <w:u w:color="000000"/>
                <w:rtl w:val="0"/>
              </w:rPr>
              <w:t>Yes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0"/>
              <w:jc w:val="center"/>
            </w:pPr>
            <w:r>
              <w:rPr>
                <w:rFonts w:ascii="Gill Sans Light" w:hAnsi="Gill Sans Light"/>
                <w:sz w:val="20"/>
                <w:szCs w:val="20"/>
                <w:u w:color="000000"/>
                <w:rtl w:val="0"/>
              </w:rPr>
              <w:t>Yes</w:t>
            </w:r>
          </w:p>
        </w:tc>
        <w:tc>
          <w:tcPr>
            <w:tcW w:type="dxa" w:w="11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0"/>
              <w:jc w:val="center"/>
            </w:pPr>
            <w:r>
              <w:rPr>
                <w:rFonts w:ascii="Gill Sans Light" w:hAnsi="Gill Sans Light"/>
                <w:sz w:val="20"/>
                <w:szCs w:val="20"/>
                <w:u w:color="000000"/>
                <w:rtl w:val="0"/>
              </w:rPr>
              <w:t>Yes</w:t>
            </w:r>
          </w:p>
        </w:tc>
      </w:tr>
      <w:tr>
        <w:tblPrEx>
          <w:shd w:val="clear" w:color="auto" w:fill="ceddeb"/>
        </w:tblPrEx>
        <w:trPr>
          <w:trHeight w:val="267" w:hRule="exact"/>
        </w:trPr>
        <w:tc>
          <w:tcPr>
            <w:tcW w:type="dxa" w:w="26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Default"/>
              <w:spacing w:before="0"/>
              <w:jc w:val="right"/>
            </w:pPr>
            <w:r>
              <w:rPr>
                <w:rFonts w:ascii="Gill Sans Light" w:hAnsi="Gill Sans Light"/>
                <w:sz w:val="20"/>
                <w:szCs w:val="20"/>
                <w:u w:color="000000"/>
                <w:rtl w:val="0"/>
              </w:rPr>
              <w:t>Town Hall stage</w:t>
            </w:r>
          </w:p>
        </w:tc>
        <w:tc>
          <w:tcPr>
            <w:tcW w:type="dxa" w:w="9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0"/>
              <w:jc w:val="center"/>
            </w:pPr>
            <w:r>
              <w:rPr>
                <w:rFonts w:ascii="Gill Sans Light" w:hAnsi="Gill Sans Light"/>
                <w:sz w:val="20"/>
                <w:szCs w:val="20"/>
                <w:u w:color="000000"/>
                <w:rtl w:val="0"/>
              </w:rPr>
              <w:t>45 mins</w:t>
            </w:r>
          </w:p>
        </w:tc>
        <w:tc>
          <w:tcPr>
            <w:tcW w:type="dxa" w:w="13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0"/>
              <w:jc w:val="center"/>
            </w:pPr>
            <w:r>
              <w:rPr>
                <w:rFonts w:ascii="Gill Sans Light" w:hAnsi="Gill Sans Light"/>
                <w:sz w:val="20"/>
                <w:szCs w:val="20"/>
                <w:u w:color="000000"/>
                <w:rtl w:val="0"/>
              </w:rPr>
              <w:t>15 mins</w:t>
            </w:r>
          </w:p>
        </w:tc>
        <w:tc>
          <w:tcPr>
            <w:tcW w:type="dxa" w:w="12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0"/>
              <w:jc w:val="center"/>
            </w:pPr>
            <w:r>
              <w:rPr>
                <w:rFonts w:ascii="Gill Sans Light" w:hAnsi="Gill Sans Light"/>
                <w:sz w:val="20"/>
                <w:szCs w:val="20"/>
                <w:u w:color="000000"/>
                <w:rtl w:val="0"/>
              </w:rPr>
              <w:t>Yes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0"/>
              <w:jc w:val="center"/>
            </w:pPr>
            <w:r>
              <w:rPr>
                <w:rFonts w:ascii="Gill Sans Light" w:hAnsi="Gill Sans Light"/>
                <w:sz w:val="20"/>
                <w:szCs w:val="20"/>
                <w:u w:color="000000"/>
                <w:rtl w:val="0"/>
              </w:rPr>
              <w:t>Yes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0"/>
              <w:jc w:val="center"/>
            </w:pPr>
            <w:r>
              <w:rPr>
                <w:rFonts w:ascii="Gill Sans Light" w:hAnsi="Gill Sans Light"/>
                <w:sz w:val="20"/>
                <w:szCs w:val="20"/>
                <w:u w:color="000000"/>
                <w:rtl w:val="0"/>
              </w:rPr>
              <w:t>Yes</w:t>
            </w:r>
          </w:p>
        </w:tc>
        <w:tc>
          <w:tcPr>
            <w:tcW w:type="dxa" w:w="11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0"/>
              <w:jc w:val="center"/>
            </w:pPr>
            <w:r>
              <w:rPr>
                <w:rFonts w:ascii="Gill Sans Light" w:hAnsi="Gill Sans Light"/>
                <w:sz w:val="20"/>
                <w:szCs w:val="20"/>
                <w:u w:color="000000"/>
                <w:rtl w:val="0"/>
              </w:rPr>
              <w:t>Yes</w:t>
            </w:r>
          </w:p>
        </w:tc>
      </w:tr>
      <w:tr>
        <w:tblPrEx>
          <w:shd w:val="clear" w:color="auto" w:fill="ceddeb"/>
        </w:tblPrEx>
        <w:trPr>
          <w:trHeight w:val="267" w:hRule="exact"/>
        </w:trPr>
        <w:tc>
          <w:tcPr>
            <w:tcW w:type="dxa" w:w="26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0"/>
              <w:jc w:val="right"/>
            </w:pPr>
            <w:r>
              <w:rPr>
                <w:rFonts w:ascii="Gill Sans Light" w:hAnsi="Gill Sans Light"/>
                <w:sz w:val="20"/>
                <w:szCs w:val="20"/>
                <w:u w:color="000000"/>
                <w:rtl w:val="0"/>
              </w:rPr>
              <w:t>Lunchtime stage</w:t>
            </w:r>
          </w:p>
        </w:tc>
        <w:tc>
          <w:tcPr>
            <w:tcW w:type="dxa" w:w="9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0"/>
              <w:jc w:val="center"/>
            </w:pPr>
            <w:r>
              <w:rPr>
                <w:rFonts w:ascii="Gill Sans Light" w:hAnsi="Gill Sans Light"/>
                <w:sz w:val="20"/>
                <w:szCs w:val="20"/>
                <w:u w:color="000000"/>
                <w:rtl w:val="0"/>
              </w:rPr>
              <w:t>45 mins</w:t>
            </w:r>
          </w:p>
        </w:tc>
        <w:tc>
          <w:tcPr>
            <w:tcW w:type="dxa" w:w="13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0"/>
              <w:jc w:val="center"/>
            </w:pPr>
            <w:r>
              <w:rPr>
                <w:rFonts w:ascii="Gill Sans Light" w:hAnsi="Gill Sans Light"/>
                <w:sz w:val="20"/>
                <w:szCs w:val="20"/>
                <w:u w:color="000000"/>
                <w:rtl w:val="0"/>
              </w:rPr>
              <w:t>15 mins</w:t>
            </w:r>
          </w:p>
        </w:tc>
        <w:tc>
          <w:tcPr>
            <w:tcW w:type="dxa" w:w="12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0"/>
              <w:jc w:val="center"/>
            </w:pPr>
            <w:r>
              <w:rPr>
                <w:rFonts w:ascii="Gill Sans Light" w:hAnsi="Gill Sans Light"/>
                <w:sz w:val="20"/>
                <w:szCs w:val="20"/>
                <w:u w:color="000000"/>
                <w:rtl w:val="0"/>
              </w:rPr>
              <w:t>Yes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0"/>
              <w:jc w:val="center"/>
            </w:pPr>
            <w:r>
              <w:rPr>
                <w:rFonts w:ascii="Gill Sans Light" w:hAnsi="Gill Sans Light"/>
                <w:sz w:val="20"/>
                <w:szCs w:val="20"/>
                <w:u w:color="000000"/>
                <w:rtl w:val="0"/>
              </w:rPr>
              <w:t>Yes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0"/>
              <w:jc w:val="center"/>
            </w:pPr>
            <w:r>
              <w:rPr>
                <w:rFonts w:ascii="Gill Sans Light" w:hAnsi="Gill Sans Light"/>
                <w:sz w:val="20"/>
                <w:szCs w:val="20"/>
                <w:u w:color="000000"/>
                <w:rtl w:val="0"/>
              </w:rPr>
              <w:t>Yes</w:t>
            </w:r>
          </w:p>
        </w:tc>
        <w:tc>
          <w:tcPr>
            <w:tcW w:type="dxa" w:w="11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0"/>
              <w:jc w:val="center"/>
            </w:pPr>
            <w:r>
              <w:rPr>
                <w:rFonts w:ascii="Gill Sans Light" w:hAnsi="Gill Sans Light"/>
                <w:sz w:val="20"/>
                <w:szCs w:val="20"/>
                <w:u w:color="000000"/>
                <w:rtl w:val="0"/>
              </w:rPr>
              <w:t>Yes</w:t>
            </w:r>
          </w:p>
        </w:tc>
      </w:tr>
      <w:tr>
        <w:tblPrEx>
          <w:shd w:val="clear" w:color="auto" w:fill="ceddeb"/>
        </w:tblPrEx>
        <w:trPr>
          <w:trHeight w:val="267" w:hRule="exact"/>
        </w:trPr>
        <w:tc>
          <w:tcPr>
            <w:tcW w:type="dxa" w:w="26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0"/>
              <w:jc w:val="right"/>
            </w:pPr>
            <w:r>
              <w:rPr>
                <w:rFonts w:ascii="Gill Sans Light" w:hAnsi="Gill Sans Light"/>
                <w:sz w:val="20"/>
                <w:szCs w:val="20"/>
                <w:u w:color="000000"/>
                <w:rtl w:val="0"/>
              </w:rPr>
              <w:t>Street Festival Wed &amp; Fri</w:t>
            </w:r>
          </w:p>
        </w:tc>
        <w:tc>
          <w:tcPr>
            <w:tcW w:type="dxa" w:w="9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0"/>
              <w:jc w:val="center"/>
            </w:pPr>
            <w:r>
              <w:rPr>
                <w:rFonts w:ascii="Gill Sans Light" w:hAnsi="Gill Sans Light"/>
                <w:sz w:val="20"/>
                <w:szCs w:val="20"/>
                <w:u w:color="000000"/>
                <w:rtl w:val="0"/>
              </w:rPr>
              <w:t>60 mins</w:t>
            </w:r>
          </w:p>
        </w:tc>
        <w:tc>
          <w:tcPr>
            <w:tcW w:type="dxa" w:w="13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0"/>
              <w:jc w:val="center"/>
            </w:pPr>
            <w:r>
              <w:rPr>
                <w:rFonts w:ascii="Gill Sans Light" w:hAnsi="Gill Sans Light"/>
                <w:sz w:val="20"/>
                <w:szCs w:val="20"/>
                <w:u w:color="000000"/>
                <w:rtl w:val="0"/>
              </w:rPr>
              <w:t>unplugged</w:t>
            </w:r>
          </w:p>
        </w:tc>
        <w:tc>
          <w:tcPr>
            <w:tcW w:type="dxa" w:w="125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0"/>
              <w:jc w:val="center"/>
            </w:pPr>
            <w:r>
              <w:rPr>
                <w:rFonts w:ascii="Gill Sans Light" w:hAnsi="Gill Sans Light"/>
                <w:sz w:val="20"/>
                <w:szCs w:val="20"/>
                <w:u w:color="000000"/>
                <w:rtl w:val="0"/>
              </w:rPr>
              <w:t>No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0" w:line="192" w:lineRule="auto"/>
              <w:jc w:val="center"/>
            </w:pPr>
            <w:r>
              <w:rPr>
                <w:rFonts w:ascii="Gill Sans Light" w:hAnsi="Gill Sans Light"/>
                <w:sz w:val="20"/>
                <w:szCs w:val="20"/>
                <w:u w:color="000000"/>
                <w:rtl w:val="0"/>
              </w:rPr>
              <w:t>No</w:t>
            </w:r>
          </w:p>
        </w:tc>
        <w:tc>
          <w:tcPr>
            <w:tcW w:type="dxa" w:w="10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0" w:line="192" w:lineRule="auto"/>
              <w:jc w:val="center"/>
            </w:pPr>
            <w:r>
              <w:rPr>
                <w:rFonts w:ascii="Gill Sans Light" w:hAnsi="Gill Sans Light"/>
                <w:sz w:val="20"/>
                <w:szCs w:val="20"/>
                <w:u w:color="000000"/>
                <w:rtl w:val="0"/>
              </w:rPr>
              <w:t>Yes</w:t>
            </w:r>
          </w:p>
        </w:tc>
        <w:tc>
          <w:tcPr>
            <w:tcW w:type="dxa" w:w="112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0"/>
              <w:jc w:val="center"/>
            </w:pPr>
            <w:r>
              <w:rPr>
                <w:rFonts w:ascii="Gill Sans Light" w:hAnsi="Gill Sans Light"/>
                <w:sz w:val="20"/>
                <w:szCs w:val="20"/>
                <w:u w:color="000000"/>
                <w:rtl w:val="0"/>
              </w:rPr>
              <w:t>Yes</w:t>
            </w:r>
          </w:p>
        </w:tc>
      </w:tr>
    </w:tbl>
    <w:p>
      <w:pPr>
        <w:pStyle w:val="Body.0"/>
        <w:bidi w:val="0"/>
      </w:pPr>
    </w:p>
    <w:p>
      <w:pPr>
        <w:pStyle w:val="Heading 2"/>
        <w:bidi w:val="0"/>
      </w:pPr>
      <w:r>
        <w:rPr>
          <w:rtl w:val="0"/>
        </w:rPr>
        <w:t>How to apply</w:t>
      </w:r>
    </w:p>
    <w:p>
      <w:pPr>
        <w:pStyle w:val="Body.0"/>
        <w:numPr>
          <w:ilvl w:val="0"/>
          <w:numId w:val="4"/>
        </w:numPr>
        <w:bidi w:val="0"/>
      </w:pPr>
      <w:r>
        <w:rPr>
          <w:rtl w:val="0"/>
        </w:rPr>
        <w:t xml:space="preserve">Fill out the form on the next page stating which stage(s) you are applying for. </w:t>
      </w:r>
    </w:p>
    <w:p>
      <w:pPr>
        <w:pStyle w:val="Body.0"/>
        <w:numPr>
          <w:ilvl w:val="0"/>
          <w:numId w:val="2"/>
        </w:numPr>
        <w:bidi w:val="0"/>
      </w:pPr>
      <w:r>
        <w:rPr>
          <w:rtl w:val="0"/>
        </w:rPr>
        <w:t xml:space="preserve">Select 3 ou 4 </w:t>
      </w:r>
      <w:r>
        <w:rPr>
          <w:rtl w:val="0"/>
          <w:lang w:val="en-US"/>
        </w:rPr>
        <w:t xml:space="preserve">good quality </w:t>
      </w:r>
      <w:r>
        <w:rPr>
          <w:rtl w:val="0"/>
        </w:rPr>
        <w:t>sound files (no Spotify link) of the band in its current form and, if you have it, a link to a good video recording of a live performance (Daily Motion, YouTube, etc.).</w:t>
      </w:r>
    </w:p>
    <w:p>
      <w:pPr>
        <w:pStyle w:val="Body.0"/>
        <w:numPr>
          <w:ilvl w:val="0"/>
          <w:numId w:val="2"/>
        </w:numPr>
        <w:bidi w:val="0"/>
      </w:pPr>
      <w:r>
        <w:rPr>
          <w:rtl w:val="0"/>
        </w:rPr>
        <w:t>Add 1 or 2 hi-res photos of the band.</w:t>
      </w:r>
    </w:p>
    <w:p>
      <w:pPr>
        <w:pStyle w:val="Body.0"/>
        <w:numPr>
          <w:ilvl w:val="0"/>
          <w:numId w:val="2"/>
        </w:numPr>
        <w:bidi w:val="0"/>
      </w:pPr>
      <w:r>
        <w:rPr>
          <w:rtl w:val="0"/>
        </w:rPr>
        <w:t xml:space="preserve">Return the completed application by email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"mailto:festival.laroche@gmail.com"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festival.laroche@gmail.com</w:t>
      </w:r>
      <w:r>
        <w:rPr/>
        <w:fldChar w:fldCharType="end" w:fldLock="0"/>
      </w:r>
      <w:r>
        <w:rPr>
          <w:rtl w:val="0"/>
        </w:rPr>
        <w:t xml:space="preserve"> before February 20.</w:t>
      </w:r>
    </w:p>
    <w:p>
      <w:pPr>
        <w:pStyle w:val="Heading 2"/>
        <w:bidi w:val="0"/>
      </w:pPr>
      <w:r>
        <w:rPr>
          <w:rtl w:val="0"/>
        </w:rPr>
        <w:t>About the stages</w:t>
      </w:r>
    </w:p>
    <w:p>
      <w:pPr>
        <w:pStyle w:val="Body.0"/>
        <w:numPr>
          <w:ilvl w:val="0"/>
          <w:numId w:val="5"/>
        </w:numPr>
        <w:bidi w:val="0"/>
      </w:pPr>
      <w:r>
        <w:rPr>
          <w:rtl w:val="0"/>
        </w:rPr>
        <w:t xml:space="preserve">The Main Stage is the traditional big stage on the festival site. This stage is reserved for bands with a standard Bluegrass line up (all forms of music on the broad </w:t>
      </w:r>
      <w:r>
        <w:rPr>
          <w:rtl w:val="0"/>
        </w:rPr>
        <w:t>“</w:t>
      </w:r>
      <w:r>
        <w:rPr>
          <w:rtl w:val="0"/>
        </w:rPr>
        <w:t>Bluegrass</w:t>
      </w:r>
      <w:r>
        <w:rPr>
          <w:rtl w:val="0"/>
        </w:rPr>
        <w:t xml:space="preserve">” </w:t>
      </w:r>
      <w:r>
        <w:rPr>
          <w:rtl w:val="0"/>
        </w:rPr>
        <w:t>spectrum are accepted).</w:t>
      </w:r>
      <w:r>
        <w:br w:type="textWrapping"/>
      </w:r>
      <w:r>
        <w:rPr>
          <w:rFonts w:ascii="Gill Sans" w:hAnsi="Gill Sans"/>
          <w:i w:val="1"/>
          <w:iCs w:val="1"/>
          <w:rtl w:val="0"/>
          <w:lang w:val="fr-FR"/>
        </w:rPr>
        <w:t>Thursday to Sunday, early evening until midnight</w:t>
      </w:r>
      <w:r>
        <w:rPr>
          <w:rtl w:val="0"/>
        </w:rPr>
        <w:t>.</w:t>
      </w:r>
    </w:p>
    <w:p>
      <w:pPr>
        <w:pStyle w:val="Body.0"/>
        <w:numPr>
          <w:ilvl w:val="0"/>
          <w:numId w:val="2"/>
        </w:numPr>
        <w:bidi w:val="0"/>
      </w:pPr>
      <w:r>
        <w:rPr>
          <w:rtl w:val="0"/>
        </w:rPr>
        <w:t xml:space="preserve">The Town Hall Stage is a new stage on the main town square reserved for duets and trios. </w:t>
      </w:r>
      <w:r>
        <w:br w:type="textWrapping"/>
      </w:r>
      <w:r>
        <w:rPr>
          <w:rFonts w:ascii="Gill Sans" w:hAnsi="Gill Sans"/>
          <w:i w:val="1"/>
          <w:iCs w:val="1"/>
          <w:rtl w:val="0"/>
          <w:lang w:val="fr-FR"/>
        </w:rPr>
        <w:t>Friday, Saturday and Sunday from 3 - 6 pm</w:t>
      </w:r>
      <w:r>
        <w:rPr>
          <w:rtl w:val="0"/>
        </w:rPr>
        <w:t>.</w:t>
      </w:r>
    </w:p>
    <w:p>
      <w:pPr>
        <w:pStyle w:val="Body.0"/>
        <w:numPr>
          <w:ilvl w:val="0"/>
          <w:numId w:val="2"/>
        </w:numPr>
        <w:bidi w:val="0"/>
      </w:pPr>
      <w:r>
        <w:rPr>
          <w:rtl w:val="0"/>
        </w:rPr>
        <w:t xml:space="preserve">The Lunchtime Stage on the festival site hosts one US headline act and 4 young and emerging acts. One act will be invited back to headline on the main stage next year. </w:t>
      </w:r>
      <w:r>
        <w:br w:type="textWrapping"/>
      </w:r>
      <w:r>
        <w:rPr>
          <w:rFonts w:ascii="Gill Sans" w:hAnsi="Gill Sans"/>
          <w:i w:val="1"/>
          <w:iCs w:val="1"/>
          <w:rtl w:val="0"/>
          <w:lang w:val="fr-FR"/>
        </w:rPr>
        <w:t>Saturday and Sunday from midday to 3 pm</w:t>
      </w:r>
      <w:r>
        <w:rPr>
          <w:rtl w:val="0"/>
        </w:rPr>
        <w:t>.</w:t>
      </w:r>
    </w:p>
    <w:p>
      <w:pPr>
        <w:pStyle w:val="Body.0"/>
        <w:numPr>
          <w:ilvl w:val="0"/>
          <w:numId w:val="2"/>
        </w:numPr>
        <w:bidi w:val="0"/>
      </w:pPr>
      <w:r>
        <w:rPr>
          <w:rtl w:val="0"/>
        </w:rPr>
        <w:t>The Street Festival is a town centre event where bands play in front of bar and restaurant terraces.</w:t>
      </w:r>
      <w:r>
        <w:br w:type="textWrapping"/>
      </w:r>
      <w:r>
        <w:rPr>
          <w:rFonts w:ascii="Gill Sans" w:hAnsi="Gill Sans"/>
          <w:i w:val="1"/>
          <w:iCs w:val="1"/>
          <w:rtl w:val="0"/>
          <w:lang w:val="fr-FR"/>
        </w:rPr>
        <w:t>Wednesday from 7 to 9 pm and Friday from midday to 2 pm</w:t>
      </w:r>
      <w:r>
        <w:rPr>
          <w:rFonts w:ascii="Gill Sans" w:cs="Gill Sans" w:hAnsi="Gill Sans" w:eastAsia="Gill Sans"/>
          <w:i w:val="1"/>
          <w:iCs w:val="1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548574</wp:posOffset>
                </wp:positionH>
                <wp:positionV relativeFrom="line">
                  <wp:posOffset>321592</wp:posOffset>
                </wp:positionV>
                <wp:extent cx="5010209" cy="530704"/>
                <wp:effectExtent l="0" t="0" r="0" b="0"/>
                <wp:wrapTopAndBottom distT="0" distB="0"/>
                <wp:docPr id="1073741825" name="officeArt object" descr="Young and emerging bands are defined as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209" cy="530704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2"/>
                              <w:rPr>
                                <w:rFonts w:ascii="Gill Sans" w:cs="Gill Sans" w:hAnsi="Gill Sans" w:eastAsia="Gill Sans"/>
                                <w:i w:val="1"/>
                                <w:i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Young and emerging bands are defined as:</w:t>
                            </w:r>
                          </w:p>
                          <w:p>
                            <w:pPr>
                              <w:pStyle w:val="Body.0"/>
                              <w:numPr>
                                <w:ilvl w:val="0"/>
                                <w:numId w:val="6"/>
                              </w:numPr>
                              <w:spacing w:before="40"/>
                              <w:rPr>
                                <w:rFonts w:ascii="Gill Sans" w:hAnsi="Gill Sans"/>
                                <w:i w:val="1"/>
                                <w:iCs w:val="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Gill Sans" w:hAnsi="Gill Sans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Minimum 4 musicians playing a style that fits a broad and accepted </w:t>
                            </w:r>
                            <w:r>
                              <w:rPr>
                                <w:rFonts w:ascii="Gill Sans" w:hAnsi="Gill Sans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definition</w:t>
                            </w:r>
                            <w:r>
                              <w:rPr>
                                <w:rFonts w:ascii="Gill Sans" w:hAnsi="Gill Sans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 of the Bluegrass genre</w:t>
                            </w:r>
                          </w:p>
                          <w:p>
                            <w:pPr>
                              <w:pStyle w:val="Body.0"/>
                              <w:numPr>
                                <w:ilvl w:val="0"/>
                                <w:numId w:val="6"/>
                              </w:numPr>
                              <w:spacing w:before="40"/>
                              <w:rPr>
                                <w:rFonts w:ascii="Gill Sans" w:hAnsi="Gill Sans"/>
                                <w:i w:val="1"/>
                                <w:iCs w:val="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Gill Sans" w:hAnsi="Gill Sans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With at least 2 artists under 25, OR 1 artist under 25 and the band formed in the last 2 years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3.2pt;margin-top:25.3pt;width:394.5pt;height:41.8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D5D5D5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2"/>
                        <w:rPr>
                          <w:rFonts w:ascii="Gill Sans" w:cs="Gill Sans" w:hAnsi="Gill Sans" w:eastAsia="Gill Sans"/>
                          <w:i w:val="1"/>
                          <w:iCs w:val="1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/>
                          <w:i w:val="1"/>
                          <w:iCs w:val="1"/>
                          <w:sz w:val="20"/>
                          <w:szCs w:val="20"/>
                          <w:rtl w:val="0"/>
                          <w:lang w:val="fr-FR"/>
                        </w:rPr>
                        <w:t>Young and emerging bands are defined as:</w:t>
                      </w:r>
                    </w:p>
                    <w:p>
                      <w:pPr>
                        <w:pStyle w:val="Body.0"/>
                        <w:numPr>
                          <w:ilvl w:val="0"/>
                          <w:numId w:val="6"/>
                        </w:numPr>
                        <w:spacing w:before="40"/>
                        <w:rPr>
                          <w:rFonts w:ascii="Gill Sans" w:hAnsi="Gill Sans"/>
                          <w:i w:val="1"/>
                          <w:iCs w:val="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Gill Sans" w:hAnsi="Gill Sans"/>
                          <w:i w:val="1"/>
                          <w:iCs w:val="1"/>
                          <w:sz w:val="20"/>
                          <w:szCs w:val="20"/>
                          <w:rtl w:val="0"/>
                          <w:lang w:val="fr-FR"/>
                        </w:rPr>
                        <w:t xml:space="preserve">Minimum 4 musicians playing a style that fits a broad and accepted </w:t>
                      </w:r>
                      <w:r>
                        <w:rPr>
                          <w:rFonts w:ascii="Gill Sans" w:hAnsi="Gill Sans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definition</w:t>
                      </w:r>
                      <w:r>
                        <w:rPr>
                          <w:rFonts w:ascii="Gill Sans" w:hAnsi="Gill Sans"/>
                          <w:i w:val="1"/>
                          <w:iCs w:val="1"/>
                          <w:sz w:val="20"/>
                          <w:szCs w:val="20"/>
                          <w:rtl w:val="0"/>
                          <w:lang w:val="fr-FR"/>
                        </w:rPr>
                        <w:t xml:space="preserve"> of the Bluegrass genre</w:t>
                      </w:r>
                    </w:p>
                    <w:p>
                      <w:pPr>
                        <w:pStyle w:val="Body.0"/>
                        <w:numPr>
                          <w:ilvl w:val="0"/>
                          <w:numId w:val="6"/>
                        </w:numPr>
                        <w:spacing w:before="40"/>
                        <w:rPr>
                          <w:rFonts w:ascii="Gill Sans" w:hAnsi="Gill Sans"/>
                          <w:i w:val="1"/>
                          <w:iCs w:val="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Gill Sans" w:hAnsi="Gill Sans"/>
                          <w:i w:val="1"/>
                          <w:iCs w:val="1"/>
                          <w:sz w:val="20"/>
                          <w:szCs w:val="20"/>
                          <w:rtl w:val="0"/>
                          <w:lang w:val="fr-FR"/>
                        </w:rPr>
                        <w:t>With at least 2 artists under 25, OR 1 artist under 25 and the band formed in the last 2 years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Subtitle"/>
        <w:bidi w:val="0"/>
      </w:pPr>
      <w:r>
        <w:rPr>
          <w:rtl w:val="0"/>
        </w:rPr>
        <w:t>Application to play La Roche Bluegrass Festival 2</w: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1111855</wp:posOffset>
                </wp:positionH>
                <wp:positionV relativeFrom="page">
                  <wp:posOffset>9706651</wp:posOffset>
                </wp:positionV>
                <wp:extent cx="5010209" cy="530704"/>
                <wp:effectExtent l="0" t="0" r="0" b="0"/>
                <wp:wrapThrough wrapText="bothSides" distL="0" distR="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Young and emerging bands are defined as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209" cy="530704"/>
                        </a:xfrm>
                        <a:prstGeom prst="rect">
                          <a:avLst/>
                        </a:prstGeom>
                        <a:solidFill>
                          <a:srgbClr val="D5D5D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2"/>
                              <w:rPr>
                                <w:rFonts w:ascii="Gill Sans" w:cs="Gill Sans" w:hAnsi="Gill Sans" w:eastAsia="Gill Sans"/>
                                <w:i w:val="1"/>
                                <w:iC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Young and emerging bands are defined as:</w:t>
                            </w:r>
                          </w:p>
                          <w:p>
                            <w:pPr>
                              <w:pStyle w:val="Body.0"/>
                              <w:numPr>
                                <w:ilvl w:val="0"/>
                                <w:numId w:val="7"/>
                              </w:numPr>
                              <w:spacing w:before="40"/>
                              <w:rPr>
                                <w:rFonts w:ascii="Gill Sans" w:hAnsi="Gill Sans"/>
                                <w:i w:val="1"/>
                                <w:iCs w:val="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Gill Sans" w:hAnsi="Gill Sans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Minimum 4 musicians playing a style that fits a broad and accepted </w:t>
                            </w:r>
                            <w:r>
                              <w:rPr>
                                <w:rFonts w:ascii="Gill Sans" w:hAnsi="Gill Sans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definition</w:t>
                            </w:r>
                            <w:r>
                              <w:rPr>
                                <w:rFonts w:ascii="Gill Sans" w:hAnsi="Gill Sans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 of the Bluegrass genre</w:t>
                            </w:r>
                          </w:p>
                          <w:p>
                            <w:pPr>
                              <w:pStyle w:val="Body.0"/>
                              <w:numPr>
                                <w:ilvl w:val="0"/>
                                <w:numId w:val="7"/>
                              </w:numPr>
                              <w:spacing w:before="40"/>
                              <w:rPr>
                                <w:rFonts w:ascii="Gill Sans" w:hAnsi="Gill Sans"/>
                                <w:i w:val="1"/>
                                <w:iCs w:val="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Gill Sans" w:hAnsi="Gill Sans"/>
                                <w:i w:val="1"/>
                                <w:iCs w:val="1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With at least 2 artists under 25, OR 1 artist under 25 and the band formed in the last 2 years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87.5pt;margin-top:764.3pt;width:394.5pt;height:41.8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D5D5D5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2"/>
                        <w:rPr>
                          <w:rFonts w:ascii="Gill Sans" w:cs="Gill Sans" w:hAnsi="Gill Sans" w:eastAsia="Gill Sans"/>
                          <w:i w:val="1"/>
                          <w:iCs w:val="1"/>
                          <w:sz w:val="20"/>
                          <w:szCs w:val="20"/>
                        </w:rPr>
                      </w:pPr>
                      <w:r>
                        <w:rPr>
                          <w:rFonts w:ascii="Gill Sans" w:hAnsi="Gill Sans"/>
                          <w:i w:val="1"/>
                          <w:iCs w:val="1"/>
                          <w:sz w:val="20"/>
                          <w:szCs w:val="20"/>
                          <w:rtl w:val="0"/>
                          <w:lang w:val="fr-FR"/>
                        </w:rPr>
                        <w:t>Young and emerging bands are defined as:</w:t>
                      </w:r>
                    </w:p>
                    <w:p>
                      <w:pPr>
                        <w:pStyle w:val="Body.0"/>
                        <w:numPr>
                          <w:ilvl w:val="0"/>
                          <w:numId w:val="7"/>
                        </w:numPr>
                        <w:spacing w:before="40"/>
                        <w:rPr>
                          <w:rFonts w:ascii="Gill Sans" w:hAnsi="Gill Sans"/>
                          <w:i w:val="1"/>
                          <w:iCs w:val="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Gill Sans" w:hAnsi="Gill Sans"/>
                          <w:i w:val="1"/>
                          <w:iCs w:val="1"/>
                          <w:sz w:val="20"/>
                          <w:szCs w:val="20"/>
                          <w:rtl w:val="0"/>
                          <w:lang w:val="fr-FR"/>
                        </w:rPr>
                        <w:t xml:space="preserve">Minimum 4 musicians playing a style that fits a broad and accepted </w:t>
                      </w:r>
                      <w:r>
                        <w:rPr>
                          <w:rFonts w:ascii="Gill Sans" w:hAnsi="Gill Sans"/>
                          <w:i w:val="1"/>
                          <w:iCs w:val="1"/>
                          <w:sz w:val="20"/>
                          <w:szCs w:val="20"/>
                          <w:rtl w:val="0"/>
                          <w:lang w:val="en-US"/>
                        </w:rPr>
                        <w:t>definition</w:t>
                      </w:r>
                      <w:r>
                        <w:rPr>
                          <w:rFonts w:ascii="Gill Sans" w:hAnsi="Gill Sans"/>
                          <w:i w:val="1"/>
                          <w:iCs w:val="1"/>
                          <w:sz w:val="20"/>
                          <w:szCs w:val="20"/>
                          <w:rtl w:val="0"/>
                          <w:lang w:val="fr-FR"/>
                        </w:rPr>
                        <w:t xml:space="preserve"> of the Bluegrass genre</w:t>
                      </w:r>
                    </w:p>
                    <w:p>
                      <w:pPr>
                        <w:pStyle w:val="Body.0"/>
                        <w:numPr>
                          <w:ilvl w:val="0"/>
                          <w:numId w:val="7"/>
                        </w:numPr>
                        <w:spacing w:before="40"/>
                        <w:rPr>
                          <w:rFonts w:ascii="Gill Sans" w:hAnsi="Gill Sans"/>
                          <w:i w:val="1"/>
                          <w:iCs w:val="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Gill Sans" w:hAnsi="Gill Sans"/>
                          <w:i w:val="1"/>
                          <w:iCs w:val="1"/>
                          <w:sz w:val="20"/>
                          <w:szCs w:val="20"/>
                          <w:rtl w:val="0"/>
                          <w:lang w:val="fr-FR"/>
                        </w:rPr>
                        <w:t>With at least 2 artists under 25, OR 1 artist under 25 and the band formed in the last 2 years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tl w:val="0"/>
        </w:rPr>
        <w:t>022</w:t>
      </w:r>
    </w:p>
    <w:p>
      <w:pPr>
        <w:pStyle w:val="Body"/>
        <w:jc w:val="center"/>
        <w:rPr>
          <w:rFonts w:ascii="Gill Sans" w:cs="Gill Sans" w:hAnsi="Gill Sans" w:eastAsia="Gill Sans"/>
        </w:rPr>
      </w:pPr>
      <w:r>
        <w:rPr>
          <w:rFonts w:ascii="Gill Sans" w:hAnsi="Gill Sans"/>
          <w:rtl w:val="0"/>
          <w:lang w:val="fr-FR"/>
        </w:rPr>
        <w:t>Deadline for applications February 20, 2022</w:t>
      </w:r>
    </w:p>
    <w:tbl>
      <w:tblPr>
        <w:tblW w:w="940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814"/>
        <w:gridCol w:w="1300"/>
        <w:gridCol w:w="1608"/>
        <w:gridCol w:w="3682"/>
      </w:tblGrid>
      <w:tr>
        <w:tblPrEx>
          <w:shd w:val="clear" w:color="auto" w:fill="ceddeb"/>
        </w:tblPrEx>
        <w:trPr>
          <w:trHeight w:val="287" w:hRule="atLeast"/>
        </w:trPr>
        <w:tc>
          <w:tcPr>
            <w:tcW w:type="dxa" w:w="2814"/>
            <w:tcBorders>
              <w:top w:val="single" w:color="5e5e5e" w:sz="8" w:space="0" w:shadow="0" w:frame="0"/>
              <w:left w:val="single" w:color="5e5e5e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0"/>
              <w:jc w:val="right"/>
            </w:pPr>
            <w:r>
              <w:rPr>
                <w:rFonts w:ascii="Gill Sans Light" w:hAnsi="Gill Sans Light"/>
                <w:sz w:val="22"/>
                <w:szCs w:val="22"/>
                <w:u w:color="000000"/>
                <w:rtl w:val="0"/>
              </w:rPr>
              <w:t>Band name</w:t>
            </w:r>
          </w:p>
        </w:tc>
        <w:tc>
          <w:tcPr>
            <w:tcW w:type="dxa" w:w="6589"/>
            <w:gridSpan w:val="3"/>
            <w:tcBorders>
              <w:top w:val="single" w:color="5e5e5e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5e5e5e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287" w:hRule="atLeast"/>
        </w:trPr>
        <w:tc>
          <w:tcPr>
            <w:tcW w:type="dxa" w:w="2814"/>
            <w:tcBorders>
              <w:top w:val="single" w:color="000000" w:sz="4" w:space="0" w:shadow="0" w:frame="0"/>
              <w:left w:val="single" w:color="5e5e5e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Gill Sans Light" w:cs="Arial Unicode MS" w:hAnsi="Gill Sans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Contact person</w:t>
            </w:r>
          </w:p>
        </w:tc>
        <w:tc>
          <w:tcPr>
            <w:tcW w:type="dxa" w:w="658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5e5e5e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287" w:hRule="atLeast"/>
        </w:trPr>
        <w:tc>
          <w:tcPr>
            <w:tcW w:type="dxa" w:w="2814"/>
            <w:tcBorders>
              <w:top w:val="single" w:color="000000" w:sz="4" w:space="0" w:shadow="0" w:frame="0"/>
              <w:left w:val="single" w:color="5e5e5e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0"/>
              <w:jc w:val="right"/>
            </w:pPr>
            <w:r>
              <w:rPr>
                <w:rFonts w:ascii="Gill Sans Light" w:hAnsi="Gill Sans Light"/>
                <w:sz w:val="22"/>
                <w:szCs w:val="22"/>
                <w:u w:color="000000"/>
                <w:rtl w:val="0"/>
              </w:rPr>
              <w:t>Email</w:t>
            </w:r>
          </w:p>
        </w:tc>
        <w:tc>
          <w:tcPr>
            <w:tcW w:type="dxa" w:w="658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5e5e5e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287" w:hRule="atLeast"/>
        </w:trPr>
        <w:tc>
          <w:tcPr>
            <w:tcW w:type="dxa" w:w="2814"/>
            <w:tcBorders>
              <w:top w:val="single" w:color="000000" w:sz="4" w:space="0" w:shadow="0" w:frame="0"/>
              <w:left w:val="single" w:color="5e5e5e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0"/>
              <w:jc w:val="right"/>
            </w:pPr>
            <w:r>
              <w:rPr>
                <w:rFonts w:ascii="Gill Sans Light" w:hAnsi="Gill Sans Light"/>
                <w:sz w:val="22"/>
                <w:szCs w:val="22"/>
                <w:u w:color="000000"/>
                <w:rtl w:val="0"/>
              </w:rPr>
              <w:t>Cell phone</w:t>
            </w:r>
          </w:p>
        </w:tc>
        <w:tc>
          <w:tcPr>
            <w:tcW w:type="dxa" w:w="658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5e5e5e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287" w:hRule="atLeast"/>
        </w:trPr>
        <w:tc>
          <w:tcPr>
            <w:tcW w:type="dxa" w:w="2814"/>
            <w:tcBorders>
              <w:top w:val="single" w:color="000000" w:sz="4" w:space="0" w:shadow="0" w:frame="0"/>
              <w:left w:val="single" w:color="5e5e5e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0"/>
              <w:jc w:val="right"/>
            </w:pPr>
            <w:r>
              <w:rPr>
                <w:rFonts w:ascii="Gill Sans Light" w:hAnsi="Gill Sans Light"/>
                <w:sz w:val="22"/>
                <w:szCs w:val="22"/>
                <w:u w:color="000000"/>
                <w:rtl w:val="0"/>
                <w:lang w:val="en-US"/>
              </w:rPr>
              <w:t>Home address (</w:t>
            </w:r>
            <w:r>
              <w:rPr>
                <w:rFonts w:ascii="Gill Sans" w:hAnsi="Gill Sans"/>
                <w:i w:val="1"/>
                <w:iCs w:val="1"/>
                <w:sz w:val="22"/>
                <w:szCs w:val="22"/>
                <w:u w:color="000000"/>
                <w:rtl w:val="0"/>
                <w:lang w:val="it-IT"/>
              </w:rPr>
              <w:t>Street - City</w:t>
            </w:r>
            <w:r>
              <w:rPr>
                <w:rFonts w:ascii="Gill Sans Light" w:hAnsi="Gill Sans Light"/>
                <w:sz w:val="22"/>
                <w:szCs w:val="22"/>
                <w:u w:color="000000"/>
                <w:rtl w:val="0"/>
              </w:rPr>
              <w:t>)</w:t>
            </w:r>
          </w:p>
        </w:tc>
        <w:tc>
          <w:tcPr>
            <w:tcW w:type="dxa" w:w="29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5e5e5e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1"/>
            <w:tcBorders>
              <w:top w:val="single" w:color="000000" w:sz="4" w:space="0" w:shadow="0" w:frame="0"/>
              <w:left w:val="single" w:color="5e5e5e" w:sz="8" w:space="0" w:shadow="0" w:frame="0"/>
              <w:bottom w:val="single" w:color="000000" w:sz="4" w:space="0" w:shadow="0" w:frame="0"/>
              <w:right w:val="single" w:color="5e5e5e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287" w:hRule="atLeast"/>
        </w:trPr>
        <w:tc>
          <w:tcPr>
            <w:tcW w:type="dxa" w:w="2814"/>
            <w:tcBorders>
              <w:top w:val="single" w:color="000000" w:sz="4" w:space="0" w:shadow="0" w:frame="0"/>
              <w:left w:val="single" w:color="5e5e5e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0"/>
              <w:jc w:val="right"/>
            </w:pPr>
            <w:r>
              <w:rPr>
                <w:rFonts w:ascii="Gill Sans Light" w:hAnsi="Gill Sans Light"/>
                <w:sz w:val="22"/>
                <w:szCs w:val="22"/>
                <w:u w:color="000000"/>
                <w:rtl w:val="0"/>
              </w:rPr>
              <w:t>(</w:t>
            </w:r>
            <w:r>
              <w:rPr>
                <w:rFonts w:ascii="Gill Sans" w:hAnsi="Gill Sans"/>
                <w:i w:val="1"/>
                <w:iCs w:val="1"/>
                <w:sz w:val="22"/>
                <w:szCs w:val="22"/>
                <w:u w:color="000000"/>
                <w:rtl w:val="0"/>
                <w:lang w:val="en-US"/>
              </w:rPr>
              <w:t>Zip - Country</w:t>
            </w:r>
            <w:r>
              <w:rPr>
                <w:rFonts w:ascii="Gill Sans Light" w:hAnsi="Gill Sans Light"/>
                <w:sz w:val="22"/>
                <w:szCs w:val="22"/>
                <w:u w:color="000000"/>
                <w:rtl w:val="0"/>
              </w:rPr>
              <w:t>)</w:t>
            </w:r>
          </w:p>
        </w:tc>
        <w:tc>
          <w:tcPr>
            <w:tcW w:type="dxa" w:w="29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5e5e5e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81"/>
            <w:tcBorders>
              <w:top w:val="single" w:color="000000" w:sz="4" w:space="0" w:shadow="0" w:frame="0"/>
              <w:left w:val="single" w:color="5e5e5e" w:sz="8" w:space="0" w:shadow="0" w:frame="0"/>
              <w:bottom w:val="single" w:color="000000" w:sz="4" w:space="0" w:shadow="0" w:frame="0"/>
              <w:right w:val="single" w:color="5e5e5e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490" w:hRule="atLeast"/>
        </w:trPr>
        <w:tc>
          <w:tcPr>
            <w:tcW w:type="dxa" w:w="9404"/>
            <w:gridSpan w:val="4"/>
            <w:tcBorders>
              <w:top w:val="single" w:color="000000" w:sz="4" w:space="0" w:shadow="0" w:frame="0"/>
              <w:left w:val="single" w:color="5e5e5e" w:sz="8" w:space="0" w:shadow="0" w:frame="0"/>
              <w:bottom w:val="single" w:color="000000" w:sz="4" w:space="0" w:shadow="0" w:frame="0"/>
              <w:right w:val="single" w:color="5e5e5e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bottom"/>
          </w:tcPr>
          <w:p>
            <w:pPr>
              <w:pStyle w:val="Default"/>
              <w:spacing w:before="0"/>
              <w:jc w:val="center"/>
              <w:rPr>
                <w:rFonts w:ascii="Gill Sans" w:cs="Gill Sans" w:hAnsi="Gill Sans" w:eastAsia="Gill Sans"/>
                <w:sz w:val="22"/>
                <w:szCs w:val="22"/>
                <w:u w:color="000000"/>
              </w:rPr>
            </w:pPr>
            <w:r>
              <w:rPr>
                <w:rFonts w:ascii="Gill Sans" w:hAnsi="Gill Sans"/>
                <w:sz w:val="22"/>
                <w:szCs w:val="22"/>
                <w:u w:color="000000"/>
                <w:rtl w:val="0"/>
                <w:lang w:val="en-US"/>
              </w:rPr>
              <w:t>We would like to play on</w:t>
            </w:r>
            <w:r>
              <w:rPr>
                <w:rFonts w:ascii="Gill Sans" w:hAnsi="Gill Sans" w:hint="default"/>
                <w:sz w:val="22"/>
                <w:szCs w:val="22"/>
                <w:u w:color="000000"/>
                <w:rtl w:val="0"/>
                <w:lang w:val="fr-FR"/>
              </w:rPr>
              <w:t>…</w:t>
            </w:r>
          </w:p>
          <w:p>
            <w:pPr>
              <w:pStyle w:val="Default"/>
              <w:spacing w:before="0"/>
              <w:jc w:val="center"/>
            </w:pPr>
            <w:r>
              <w:rPr>
                <w:rFonts w:ascii="Gill Sans Light" w:hAnsi="Gill Sans Light"/>
                <w:sz w:val="20"/>
                <w:szCs w:val="20"/>
                <w:u w:color="000000"/>
                <w:rtl w:val="0"/>
                <w:lang w:val="fr-FR"/>
              </w:rPr>
              <w:t>(select one or more as appropriate)</w:t>
            </w:r>
          </w:p>
        </w:tc>
      </w:tr>
      <w:tr>
        <w:tblPrEx>
          <w:shd w:val="clear" w:color="auto" w:fill="ceddeb"/>
        </w:tblPrEx>
        <w:trPr>
          <w:trHeight w:val="287" w:hRule="atLeast"/>
        </w:trPr>
        <w:tc>
          <w:tcPr>
            <w:tcW w:type="dxa" w:w="2814"/>
            <w:tcBorders>
              <w:top w:val="single" w:color="000000" w:sz="4" w:space="0" w:shadow="0" w:frame="0"/>
              <w:left w:val="single" w:color="5e5e5e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0"/>
              <w:jc w:val="right"/>
            </w:pPr>
            <w:r>
              <w:rPr>
                <w:rFonts w:ascii="Gill Sans Light" w:hAnsi="Gill Sans Light"/>
                <w:sz w:val="22"/>
                <w:szCs w:val="22"/>
                <w:u w:color="000000"/>
                <w:rtl w:val="0"/>
              </w:rPr>
              <w:t>The Main Stage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5e5e5e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89"/>
            <w:gridSpan w:val="2"/>
            <w:tcBorders>
              <w:top w:val="single" w:color="000000" w:sz="4" w:space="0" w:shadow="0" w:frame="0"/>
              <w:left w:val="single" w:color="5e5e5e" w:sz="8" w:space="0" w:shadow="0" w:frame="0"/>
              <w:bottom w:val="single" w:color="000000" w:sz="4" w:space="0" w:shadow="0" w:frame="0"/>
              <w:right w:val="single" w:color="5e5e5e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" w:hAnsi="Gill Sans"/>
                <w:i w:val="1"/>
                <w:iCs w:val="1"/>
                <w:sz w:val="20"/>
                <w:szCs w:val="20"/>
                <w:u w:color="000000"/>
                <w:rtl w:val="0"/>
              </w:rPr>
              <w:t>Open to all bands</w:t>
            </w:r>
          </w:p>
        </w:tc>
      </w:tr>
      <w:tr>
        <w:tblPrEx>
          <w:shd w:val="clear" w:color="auto" w:fill="ceddeb"/>
        </w:tblPrEx>
        <w:trPr>
          <w:trHeight w:val="287" w:hRule="atLeast"/>
        </w:trPr>
        <w:tc>
          <w:tcPr>
            <w:tcW w:type="dxa" w:w="2814"/>
            <w:tcBorders>
              <w:top w:val="single" w:color="000000" w:sz="4" w:space="0" w:shadow="0" w:frame="0"/>
              <w:left w:val="single" w:color="5e5e5e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0"/>
              <w:jc w:val="right"/>
            </w:pPr>
            <w:r>
              <w:rPr>
                <w:rFonts w:ascii="Gill Sans Light" w:hAnsi="Gill Sans Light"/>
                <w:sz w:val="22"/>
                <w:szCs w:val="22"/>
                <w:u w:color="000000"/>
                <w:rtl w:val="0"/>
              </w:rPr>
              <w:t>The Town Hall Stage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5e5e5e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89"/>
            <w:gridSpan w:val="2"/>
            <w:tcBorders>
              <w:top w:val="single" w:color="000000" w:sz="4" w:space="0" w:shadow="0" w:frame="0"/>
              <w:left w:val="single" w:color="5e5e5e" w:sz="8" w:space="0" w:shadow="0" w:frame="0"/>
              <w:bottom w:val="single" w:color="000000" w:sz="4" w:space="0" w:shadow="0" w:frame="0"/>
              <w:right w:val="single" w:color="5e5e5e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" w:hAnsi="Gill Sans"/>
                <w:i w:val="1"/>
                <w:iCs w:val="1"/>
                <w:sz w:val="20"/>
                <w:szCs w:val="20"/>
                <w:u w:color="000000"/>
                <w:rtl w:val="0"/>
              </w:rPr>
              <w:t>Reserved exclusively for duets and trios</w:t>
            </w:r>
          </w:p>
        </w:tc>
      </w:tr>
      <w:tr>
        <w:tblPrEx>
          <w:shd w:val="clear" w:color="auto" w:fill="ceddeb"/>
        </w:tblPrEx>
        <w:trPr>
          <w:trHeight w:val="287" w:hRule="atLeast"/>
        </w:trPr>
        <w:tc>
          <w:tcPr>
            <w:tcW w:type="dxa" w:w="2814"/>
            <w:tcBorders>
              <w:top w:val="single" w:color="000000" w:sz="4" w:space="0" w:shadow="0" w:frame="0"/>
              <w:left w:val="single" w:color="5e5e5e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0"/>
              <w:jc w:val="right"/>
            </w:pPr>
            <w:r>
              <w:rPr>
                <w:rFonts w:ascii="Gill Sans Light" w:hAnsi="Gill Sans Light"/>
                <w:sz w:val="22"/>
                <w:szCs w:val="22"/>
                <w:u w:color="000000"/>
                <w:rtl w:val="0"/>
              </w:rPr>
              <w:t>The Lunchtime Stage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5e5e5e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89"/>
            <w:gridSpan w:val="2"/>
            <w:tcBorders>
              <w:top w:val="single" w:color="000000" w:sz="4" w:space="0" w:shadow="0" w:frame="0"/>
              <w:left w:val="single" w:color="5e5e5e" w:sz="8" w:space="0" w:shadow="0" w:frame="0"/>
              <w:bottom w:val="single" w:color="000000" w:sz="4" w:space="0" w:shadow="0" w:frame="0"/>
              <w:right w:val="single" w:color="5e5e5e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" w:hAnsi="Gill Sans"/>
                <w:i w:val="1"/>
                <w:iCs w:val="1"/>
                <w:sz w:val="20"/>
                <w:szCs w:val="20"/>
                <w:u w:color="000000"/>
                <w:rtl w:val="0"/>
              </w:rPr>
              <w:t xml:space="preserve">Reserved for young and emerging bands. See below </w:t>
            </w:r>
            <w:r>
              <w:rPr>
                <w:rFonts w:ascii="Gill Sans" w:hAnsi="Gill Sans" w:hint="default"/>
                <w:i w:val="1"/>
                <w:iCs w:val="1"/>
                <w:sz w:val="20"/>
                <w:szCs w:val="20"/>
                <w:u w:color="000000"/>
                <w:rtl w:val="0"/>
              </w:rPr>
              <w:t>…</w:t>
            </w:r>
          </w:p>
        </w:tc>
      </w:tr>
      <w:tr>
        <w:tblPrEx>
          <w:shd w:val="clear" w:color="auto" w:fill="ceddeb"/>
        </w:tblPrEx>
        <w:trPr>
          <w:trHeight w:val="287" w:hRule="atLeast"/>
        </w:trPr>
        <w:tc>
          <w:tcPr>
            <w:tcW w:type="dxa" w:w="2814"/>
            <w:tcBorders>
              <w:top w:val="single" w:color="000000" w:sz="4" w:space="0" w:shadow="0" w:frame="0"/>
              <w:left w:val="single" w:color="5e5e5e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0"/>
              <w:jc w:val="right"/>
            </w:pPr>
            <w:r>
              <w:rPr>
                <w:rFonts w:ascii="Gill Sans Light" w:hAnsi="Gill Sans Light"/>
                <w:sz w:val="22"/>
                <w:szCs w:val="22"/>
                <w:u w:color="000000"/>
                <w:rtl w:val="0"/>
              </w:rPr>
              <w:t>The Street Festival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5e5e5e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89"/>
            <w:gridSpan w:val="2"/>
            <w:tcBorders>
              <w:top w:val="single" w:color="000000" w:sz="4" w:space="0" w:shadow="0" w:frame="0"/>
              <w:left w:val="single" w:color="5e5e5e" w:sz="8" w:space="0" w:shadow="0" w:frame="0"/>
              <w:bottom w:val="single" w:color="000000" w:sz="4" w:space="0" w:shadow="0" w:frame="0"/>
              <w:right w:val="single" w:color="5e5e5e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" w:hAnsi="Gill Sans"/>
                <w:i w:val="1"/>
                <w:iCs w:val="1"/>
                <w:sz w:val="20"/>
                <w:szCs w:val="20"/>
                <w:u w:color="000000"/>
                <w:rtl w:val="0"/>
              </w:rPr>
              <w:t>Only if selected for another stage (state Wednesday or Friday)</w:t>
            </w:r>
          </w:p>
        </w:tc>
      </w:tr>
      <w:tr>
        <w:tblPrEx>
          <w:shd w:val="clear" w:color="auto" w:fill="ceddeb"/>
        </w:tblPrEx>
        <w:trPr>
          <w:trHeight w:val="287" w:hRule="atLeast"/>
        </w:trPr>
        <w:tc>
          <w:tcPr>
            <w:tcW w:type="dxa" w:w="2814"/>
            <w:tcBorders>
              <w:top w:val="single" w:color="000000" w:sz="4" w:space="0" w:shadow="0" w:frame="0"/>
              <w:left w:val="single" w:color="5e5e5e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0"/>
              <w:jc w:val="right"/>
            </w:pPr>
            <w:r>
              <w:rPr>
                <w:rFonts w:ascii="Gill Sans Light" w:hAnsi="Gill Sans Light"/>
                <w:sz w:val="22"/>
                <w:szCs w:val="22"/>
                <w:u w:color="000000"/>
                <w:rtl w:val="0"/>
              </w:rPr>
              <w:t>The Street Festival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5e5e5e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89"/>
            <w:gridSpan w:val="2"/>
            <w:tcBorders>
              <w:top w:val="single" w:color="000000" w:sz="4" w:space="0" w:shadow="0" w:frame="0"/>
              <w:left w:val="single" w:color="5e5e5e" w:sz="8" w:space="0" w:shadow="0" w:frame="0"/>
              <w:bottom w:val="single" w:color="000000" w:sz="4" w:space="0" w:shadow="0" w:frame="0"/>
              <w:right w:val="single" w:color="5e5e5e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" w:hAnsi="Gill Sans"/>
                <w:i w:val="1"/>
                <w:iCs w:val="1"/>
                <w:sz w:val="20"/>
                <w:szCs w:val="20"/>
                <w:u w:color="000000"/>
                <w:rtl w:val="0"/>
              </w:rPr>
              <w:t>We only want to play the street festival (state Wednesday or Friday)</w:t>
            </w:r>
          </w:p>
        </w:tc>
      </w:tr>
      <w:tr>
        <w:tblPrEx>
          <w:shd w:val="clear" w:color="auto" w:fill="ceddeb"/>
        </w:tblPrEx>
        <w:trPr>
          <w:trHeight w:val="496" w:hRule="atLeast"/>
        </w:trPr>
        <w:tc>
          <w:tcPr>
            <w:tcW w:type="dxa" w:w="9404"/>
            <w:gridSpan w:val="4"/>
            <w:tcBorders>
              <w:top w:val="single" w:color="000000" w:sz="4" w:space="0" w:shadow="0" w:frame="0"/>
              <w:left w:val="single" w:color="5e5e5e" w:sz="8" w:space="0" w:shadow="0" w:frame="0"/>
              <w:bottom w:val="single" w:color="000000" w:sz="4" w:space="0" w:shadow="0" w:frame="0"/>
              <w:right w:val="single" w:color="5e5e5e" w:sz="8" w:space="0" w:shadow="0" w:frame="0"/>
            </w:tcBorders>
            <w:shd w:val="clear" w:color="auto" w:fill="eaeaea"/>
            <w:tcMar>
              <w:top w:type="dxa" w:w="20"/>
              <w:left w:type="dxa" w:w="20"/>
              <w:bottom w:type="dxa" w:w="20"/>
              <w:right w:type="dxa" w:w="20"/>
            </w:tcMar>
            <w:vAlign w:val="bottom"/>
          </w:tcPr>
          <w:p>
            <w:pPr>
              <w:pStyle w:val="Default"/>
              <w:spacing w:before="0"/>
              <w:jc w:val="center"/>
            </w:pPr>
            <w:r>
              <w:rPr>
                <w:rFonts w:ascii="Gill Sans" w:hAnsi="Gill Sans"/>
                <w:sz w:val="22"/>
                <w:szCs w:val="22"/>
                <w:u w:color="000000"/>
                <w:rtl w:val="0"/>
              </w:rPr>
              <w:t>About the Band</w:t>
            </w:r>
          </w:p>
        </w:tc>
      </w:tr>
      <w:tr>
        <w:tblPrEx>
          <w:shd w:val="clear" w:color="auto" w:fill="ceddeb"/>
        </w:tblPrEx>
        <w:trPr>
          <w:trHeight w:val="287" w:hRule="atLeast"/>
        </w:trPr>
        <w:tc>
          <w:tcPr>
            <w:tcW w:type="dxa" w:w="2814"/>
            <w:tcBorders>
              <w:top w:val="single" w:color="000000" w:sz="4" w:space="0" w:shadow="0" w:frame="0"/>
              <w:left w:val="single" w:color="5e5e5e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0"/>
              <w:jc w:val="right"/>
            </w:pPr>
            <w:r>
              <w:rPr>
                <w:rFonts w:ascii="Gill Sans Light" w:hAnsi="Gill Sans Light"/>
                <w:sz w:val="22"/>
                <w:szCs w:val="22"/>
                <w:u w:color="000000"/>
                <w:rtl w:val="0"/>
              </w:rPr>
              <w:t>Web site</w:t>
            </w:r>
          </w:p>
        </w:tc>
        <w:tc>
          <w:tcPr>
            <w:tcW w:type="dxa" w:w="658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5e5e5e" w:sz="8" w:space="0" w:shadow="0" w:frame="0"/>
            </w:tcBorders>
            <w:shd w:val="clear" w:color="auto" w:fill="e8ee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287" w:hRule="atLeast"/>
        </w:trPr>
        <w:tc>
          <w:tcPr>
            <w:tcW w:type="dxa" w:w="2814"/>
            <w:tcBorders>
              <w:top w:val="single" w:color="000000" w:sz="4" w:space="0" w:shadow="0" w:frame="0"/>
              <w:left w:val="single" w:color="5e5e5e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0"/>
              <w:jc w:val="right"/>
            </w:pPr>
            <w:r>
              <w:rPr>
                <w:rFonts w:ascii="Gill Sans Light" w:hAnsi="Gill Sans Light"/>
                <w:sz w:val="22"/>
                <w:szCs w:val="22"/>
                <w:u w:color="000000"/>
                <w:rtl w:val="0"/>
              </w:rPr>
              <w:t>YouTube</w:t>
            </w:r>
          </w:p>
        </w:tc>
        <w:tc>
          <w:tcPr>
            <w:tcW w:type="dxa" w:w="658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deb"/>
        </w:tblPrEx>
        <w:trPr>
          <w:trHeight w:val="736" w:hRule="atLeast"/>
        </w:trPr>
        <w:tc>
          <w:tcPr>
            <w:tcW w:type="dxa" w:w="2814"/>
            <w:tcBorders>
              <w:top w:val="single" w:color="000000" w:sz="4" w:space="0" w:shadow="0" w:frame="0"/>
              <w:left w:val="single" w:color="5e5e5e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0"/>
              <w:jc w:val="right"/>
            </w:pPr>
            <w:r>
              <w:rPr>
                <w:rFonts w:ascii="Gill Sans Light" w:hAnsi="Gill Sans Light"/>
                <w:sz w:val="22"/>
                <w:szCs w:val="22"/>
                <w:u w:color="000000"/>
                <w:rtl w:val="0"/>
              </w:rPr>
              <w:t>CDs &amp; Albums since 2017</w:t>
            </w:r>
          </w:p>
        </w:tc>
        <w:tc>
          <w:tcPr>
            <w:tcW w:type="dxa" w:w="658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5e5e5e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943" w:hRule="atLeast"/>
        </w:trPr>
        <w:tc>
          <w:tcPr>
            <w:tcW w:type="dxa" w:w="2814"/>
            <w:tcBorders>
              <w:top w:val="single" w:color="000000" w:sz="4" w:space="0" w:shadow="0" w:frame="0"/>
              <w:left w:val="single" w:color="5e5e5e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before="0"/>
              <w:jc w:val="right"/>
            </w:pPr>
            <w:r>
              <w:rPr>
                <w:rFonts w:ascii="Gill Sans Light" w:hAnsi="Gill Sans Light"/>
                <w:sz w:val="22"/>
                <w:szCs w:val="22"/>
                <w:u w:color="000000"/>
                <w:rtl w:val="0"/>
              </w:rPr>
              <w:t xml:space="preserve">Musicians &amp; </w:t>
            </w:r>
          </w:p>
          <w:p>
            <w:pPr>
              <w:pStyle w:val="Default"/>
              <w:spacing w:before="0"/>
              <w:jc w:val="right"/>
            </w:pPr>
            <w:r>
              <w:rPr>
                <w:rFonts w:ascii="Gill Sans Light" w:hAnsi="Gill Sans Light"/>
                <w:sz w:val="22"/>
                <w:szCs w:val="22"/>
                <w:u w:color="000000"/>
                <w:rtl w:val="0"/>
              </w:rPr>
              <w:t>Instruments</w:t>
            </w:r>
          </w:p>
          <w:p>
            <w:pPr>
              <w:pStyle w:val="Default"/>
              <w:spacing w:before="0"/>
              <w:jc w:val="right"/>
            </w:pPr>
            <w:r>
              <w:rPr>
                <w:rFonts w:ascii="Gill Sans Light" w:hAnsi="Gill Sans Light"/>
                <w:sz w:val="22"/>
                <w:szCs w:val="22"/>
                <w:u w:color="000000"/>
                <w:rtl w:val="0"/>
              </w:rPr>
              <w:t>(and ages if applying for young and emerging talent show)</w:t>
            </w:r>
          </w:p>
        </w:tc>
        <w:tc>
          <w:tcPr>
            <w:tcW w:type="dxa" w:w="658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5e5e5e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963" w:hRule="atLeast"/>
        </w:trPr>
        <w:tc>
          <w:tcPr>
            <w:tcW w:type="dxa" w:w="2814"/>
            <w:tcBorders>
              <w:top w:val="single" w:color="000000" w:sz="4" w:space="0" w:shadow="0" w:frame="0"/>
              <w:left w:val="single" w:color="5e5e5e" w:sz="8" w:space="0" w:shadow="0" w:frame="0"/>
              <w:bottom w:val="single" w:color="5e5e5e" w:sz="8" w:space="0" w:shadow="0" w:frame="0"/>
              <w:right w:val="single" w:color="000000" w:sz="4" w:space="0" w:shadow="0" w:frame="0"/>
            </w:tcBorders>
            <w:shd w:val="clear" w:color="auto" w:fill="eaeaea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Gill Sans Light" w:cs="Gill Sans Light" w:hAnsi="Gill Sans Light" w:eastAsia="Gill Sans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ill Sans Light" w:cs="Arial Unicode MS" w:hAnsi="Gill Sans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Band description</w:t>
            </w:r>
            <w:r>
              <w:rPr>
                <w:rFonts w:ascii="Gill Sans Light" w:cs="Arial Unicode MS" w:hAnsi="Gill Sans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for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Fonts w:ascii="Gill Sans Light" w:cs="Gill Sans Light" w:hAnsi="Gill Sans Light" w:eastAsia="Gill Sans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ill Sans Light" w:cs="Arial Unicode MS" w:hAnsi="Gill Sans Light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programme notes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Gill Sans" w:cs="Arial Unicode MS" w:hAnsi="Gill Sans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(please limit to max </w:t>
            </w:r>
            <w:r>
              <w:rPr>
                <w:rFonts w:ascii="Gill Sans" w:cs="Arial Unicode MS" w:hAnsi="Gill Sans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  <w:r>
              <w:rPr>
                <w:rFonts w:ascii="Gill Sans" w:cs="Arial Unicode MS" w:hAnsi="Gill Sans" w:eastAsia="Arial Unicode MS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lines)</w:t>
            </w:r>
          </w:p>
        </w:tc>
        <w:tc>
          <w:tcPr>
            <w:tcW w:type="dxa" w:w="658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5e5e5e" w:sz="8" w:space="0" w:shadow="0" w:frame="0"/>
              <w:right w:val="single" w:color="5e5e5e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.0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ill Sans">
    <w:charset w:val="00"/>
    <w:family w:val="roman"/>
    <w:pitch w:val="default"/>
  </w:font>
  <w:font w:name="Helvetica Neue">
    <w:charset w:val="00"/>
    <w:family w:val="roman"/>
    <w:pitch w:val="default"/>
  </w:font>
  <w:font w:name="Gill Sans Light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283" w:hanging="28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283" w:hanging="28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Gill Sans" w:cs="Arial Unicode MS" w:hAnsi="Gill San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0" w:line="240" w:lineRule="auto"/>
      <w:ind w:left="0" w:right="0" w:firstLine="0"/>
      <w:jc w:val="left"/>
      <w:outlineLvl w:val="9"/>
    </w:pPr>
    <w:rPr>
      <w:rFonts w:ascii="Gill Sans Light" w:cs="Arial Unicode MS" w:hAnsi="Gill Sans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Numbered">
    <w:name w:val="Numbered"/>
    <w:pPr>
      <w:numPr>
        <w:numId w:val="1"/>
      </w:numPr>
    </w:p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100" w:line="240" w:lineRule="auto"/>
      <w:ind w:left="0" w:right="0" w:firstLine="0"/>
      <w:jc w:val="left"/>
      <w:outlineLvl w:val="0"/>
    </w:pPr>
    <w:rPr>
      <w:rFonts w:ascii="Gill Sans Light" w:cs="Arial Unicode MS" w:hAnsi="Gill Sans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4"/>
      <w:kern w:val="0"/>
      <w:position w:val="0"/>
      <w:sz w:val="24"/>
      <w:szCs w:val="24"/>
      <w:u w:val="singl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Gill Sans SemiBold"/>
        <a:ea typeface="Gill Sans SemiBold"/>
        <a:cs typeface="Gill Sans SemiBold"/>
      </a:majorFont>
      <a:minorFont>
        <a:latin typeface="Gill Sans"/>
        <a:ea typeface="Gill Sans"/>
        <a:cs typeface="Gill San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3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Gill Sans Light"/>
            <a:ea typeface="Gill Sans Light"/>
            <a:cs typeface="Gill Sans Light"/>
            <a:sym typeface="Gill Sans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3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Gill Sans Light"/>
            <a:ea typeface="Gill Sans Light"/>
            <a:cs typeface="Gill Sans Light"/>
            <a:sym typeface="Gill Sans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